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22" w:rsidRPr="00604822" w:rsidRDefault="00604822" w:rsidP="0060482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proofErr w:type="gramStart"/>
      <w:r w:rsidRPr="00604822">
        <w:rPr>
          <w:rFonts w:ascii="Times New Roman" w:eastAsia="Times New Roman" w:hAnsi="Times New Roman" w:cs="Times New Roman"/>
          <w:b/>
          <w:bCs/>
          <w:kern w:val="36"/>
          <w:sz w:val="48"/>
          <w:szCs w:val="48"/>
        </w:rPr>
        <w:t>Your</w:t>
      </w:r>
      <w:proofErr w:type="gramEnd"/>
      <w:r w:rsidRPr="00604822">
        <w:rPr>
          <w:rFonts w:ascii="Times New Roman" w:eastAsia="Times New Roman" w:hAnsi="Times New Roman" w:cs="Times New Roman"/>
          <w:b/>
          <w:bCs/>
          <w:kern w:val="36"/>
          <w:sz w:val="48"/>
          <w:szCs w:val="48"/>
        </w:rPr>
        <w:t xml:space="preserve"> Tax Refund May Take Longer, But at Least You'll Get It </w:t>
      </w:r>
    </w:p>
    <w:p w:rsidR="00604822" w:rsidRP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r w:rsidRPr="00604822">
        <w:rPr>
          <w:rFonts w:ascii="Times New Roman" w:eastAsia="Times New Roman" w:hAnsi="Times New Roman" w:cs="Times New Roman"/>
          <w:b/>
          <w:bCs/>
          <w:sz w:val="36"/>
          <w:szCs w:val="36"/>
        </w:rPr>
        <w:t xml:space="preserve">More security to combat increased identity theft threatens to delay processing this year. </w:t>
      </w:r>
    </w:p>
    <w:p w:rsidR="00604822" w:rsidRPr="00604822" w:rsidRDefault="00604822" w:rsidP="00604822">
      <w:pPr>
        <w:spacing w:after="0" w:line="240" w:lineRule="auto"/>
        <w:rPr>
          <w:rFonts w:ascii="Times New Roman" w:eastAsia="Times New Roman" w:hAnsi="Times New Roman" w:cs="Times New Roman"/>
          <w:sz w:val="24"/>
          <w:szCs w:val="24"/>
        </w:rPr>
      </w:pPr>
      <w:hyperlink r:id="rId5" w:history="1">
        <w:r w:rsidRPr="00604822">
          <w:rPr>
            <w:rFonts w:ascii="Times New Roman" w:eastAsia="Times New Roman" w:hAnsi="Times New Roman" w:cs="Times New Roman"/>
            <w:color w:val="0000FF"/>
            <w:sz w:val="24"/>
            <w:szCs w:val="24"/>
            <w:u w:val="single"/>
          </w:rPr>
          <w:t xml:space="preserve">Suzanne Woolley </w:t>
        </w:r>
      </w:hyperlink>
      <w:hyperlink r:id="rId6" w:tgtFrame="_blank" w:history="1">
        <w:proofErr w:type="spellStart"/>
        <w:r w:rsidRPr="00604822">
          <w:rPr>
            <w:rFonts w:ascii="Times New Roman" w:eastAsia="Times New Roman" w:hAnsi="Times New Roman" w:cs="Times New Roman"/>
            <w:color w:val="0000FF"/>
            <w:sz w:val="24"/>
            <w:szCs w:val="24"/>
            <w:u w:val="single"/>
          </w:rPr>
          <w:t>WealthWatch</w:t>
        </w:r>
        <w:proofErr w:type="spellEnd"/>
        <w:r w:rsidRPr="00604822">
          <w:rPr>
            <w:rFonts w:ascii="Times New Roman" w:eastAsia="Times New Roman" w:hAnsi="Times New Roman" w:cs="Times New Roman"/>
            <w:color w:val="0000FF"/>
            <w:sz w:val="24"/>
            <w:szCs w:val="24"/>
            <w:u w:val="single"/>
          </w:rPr>
          <w:t xml:space="preserve"> </w:t>
        </w:r>
      </w:hyperlink>
    </w:p>
    <w:p w:rsidR="00604822" w:rsidRPr="00604822" w:rsidRDefault="00604822" w:rsidP="00604822">
      <w:pPr>
        <w:spacing w:after="0"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January 7, 2016 — 7:00 AM EST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Last year's income tax season was marked by an explosion of refund theft. Will this year be any different?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Increased protections may cut down on fraud but will likely draw out the wait for your money. Changes will be visible when you use tax preparation firms and filing software, with warnings akin to those from your bank if you try to log in from a new device or change account information. Less visible will be broader changes, such as revamped fraud-sniffing programs used by the IRS, states, and the tax prep industry, as well as new information-sharing agreements among all three.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Whether theses measures will </w:t>
      </w:r>
      <w:hyperlink r:id="rId7" w:tgtFrame="_blank" w:history="1">
        <w:r w:rsidRPr="00604822">
          <w:rPr>
            <w:rFonts w:ascii="Times New Roman" w:eastAsia="Times New Roman" w:hAnsi="Times New Roman" w:cs="Times New Roman"/>
            <w:color w:val="0000FF"/>
            <w:sz w:val="24"/>
            <w:szCs w:val="24"/>
            <w:u w:val="single"/>
          </w:rPr>
          <w:t>make it appreciably harder for someone to use your identity to claim your refund</w:t>
        </w:r>
      </w:hyperlink>
      <w:r w:rsidRPr="00604822">
        <w:rPr>
          <w:rFonts w:ascii="Times New Roman" w:eastAsia="Times New Roman" w:hAnsi="Times New Roman" w:cs="Times New Roman"/>
          <w:sz w:val="24"/>
          <w:szCs w:val="24"/>
        </w:rPr>
        <w:t xml:space="preserve"> isn't clear. One of the best consumer defenses against refund fraud is to file as early as possible, starting Jan. 19, beating would-be thieves who depend on your procrastination. But the best defense is to set your deductions ahead of time so that you get no refund at all.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Here's what taxpayers can expect this season:</w:t>
      </w:r>
    </w:p>
    <w:p w:rsidR="00604822" w:rsidRP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r w:rsidRPr="00604822">
        <w:rPr>
          <w:rFonts w:ascii="Times New Roman" w:eastAsia="Times New Roman" w:hAnsi="Times New Roman" w:cs="Times New Roman"/>
          <w:b/>
          <w:bCs/>
          <w:sz w:val="36"/>
          <w:szCs w:val="36"/>
        </w:rPr>
        <w:t>More identity verification</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Yes, this means wider use of those multiple-choice questions about where you lived 30 years ago if you're filing electronically. It also means "a lot more reactive warnings to users that something has been changed, and making sure it was them that changed it," said JoAnn </w:t>
      </w:r>
      <w:proofErr w:type="spellStart"/>
      <w:r w:rsidRPr="00604822">
        <w:rPr>
          <w:rFonts w:ascii="Times New Roman" w:eastAsia="Times New Roman" w:hAnsi="Times New Roman" w:cs="Times New Roman"/>
          <w:sz w:val="24"/>
          <w:szCs w:val="24"/>
        </w:rPr>
        <w:t>Kintzel</w:t>
      </w:r>
      <w:proofErr w:type="spellEnd"/>
      <w:r w:rsidRPr="00604822">
        <w:rPr>
          <w:rFonts w:ascii="Times New Roman" w:eastAsia="Times New Roman" w:hAnsi="Times New Roman" w:cs="Times New Roman"/>
          <w:sz w:val="24"/>
          <w:szCs w:val="24"/>
        </w:rPr>
        <w:t xml:space="preserve">, chief executive of Tax Act, a tax software firm. "If an e-mail </w:t>
      </w:r>
      <w:proofErr w:type="gramStart"/>
      <w:r w:rsidRPr="00604822">
        <w:rPr>
          <w:rFonts w:ascii="Times New Roman" w:eastAsia="Times New Roman" w:hAnsi="Times New Roman" w:cs="Times New Roman"/>
          <w:sz w:val="24"/>
          <w:szCs w:val="24"/>
        </w:rPr>
        <w:t>address</w:t>
      </w:r>
      <w:proofErr w:type="gramEnd"/>
      <w:r w:rsidRPr="00604822">
        <w:rPr>
          <w:rFonts w:ascii="Times New Roman" w:eastAsia="Times New Roman" w:hAnsi="Times New Roman" w:cs="Times New Roman"/>
          <w:sz w:val="24"/>
          <w:szCs w:val="24"/>
        </w:rPr>
        <w:t xml:space="preserve"> changes, a message will go both to the new e-mail and the old e-mail."</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Taxpayers will also get a notice if bank deposit information or their home address is changed, said Julie Miller, a spokesperson for tax software company TurboTax, and companies will check to see if more than one account is using the same Social Security number.</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Leading tax prep and software companies, as well as payroll and tax financial payment processors, working with states and the IRS, have all agreed to a set of </w:t>
      </w:r>
      <w:hyperlink r:id="rId8" w:tgtFrame="_blank" w:history="1">
        <w:r w:rsidRPr="00604822">
          <w:rPr>
            <w:rFonts w:ascii="Times New Roman" w:eastAsia="Times New Roman" w:hAnsi="Times New Roman" w:cs="Times New Roman"/>
            <w:color w:val="0000FF"/>
            <w:sz w:val="24"/>
            <w:szCs w:val="24"/>
            <w:u w:val="single"/>
          </w:rPr>
          <w:t>minimum security measures</w:t>
        </w:r>
      </w:hyperlink>
      <w:r w:rsidRPr="00604822">
        <w:rPr>
          <w:rFonts w:ascii="Times New Roman" w:eastAsia="Times New Roman" w:hAnsi="Times New Roman" w:cs="Times New Roman"/>
          <w:sz w:val="24"/>
          <w:szCs w:val="24"/>
        </w:rPr>
        <w:t>. Companies and states may put in place additional measures, as Alabama did this year, requiring anyone filing electronically in that state to provide information from a driver's license or state ID card.</w:t>
      </w:r>
    </w:p>
    <w:p w:rsid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p>
    <w:p w:rsidR="00604822" w:rsidRP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r w:rsidRPr="00604822">
        <w:rPr>
          <w:rFonts w:ascii="Times New Roman" w:eastAsia="Times New Roman" w:hAnsi="Times New Roman" w:cs="Times New Roman"/>
          <w:b/>
          <w:bCs/>
          <w:sz w:val="36"/>
          <w:szCs w:val="36"/>
        </w:rPr>
        <w:lastRenderedPageBreak/>
        <w:t>Stronger passwords</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Though complex passwords are commonplace on other consumer and bank websites, the tax industry has finally joined the club. The passwords must now include a lowercase letter, an uppercase letter, a symbol, and a number (for example, #H8This). A new timed lockout feature will kick in after repeated failed login attempts.</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The IRS launched a </w:t>
      </w:r>
      <w:hyperlink r:id="rId9" w:tgtFrame="_blank" w:history="1">
        <w:r w:rsidRPr="00604822">
          <w:rPr>
            <w:rFonts w:ascii="Times New Roman" w:eastAsia="Times New Roman" w:hAnsi="Times New Roman" w:cs="Times New Roman"/>
            <w:color w:val="0000FF"/>
            <w:sz w:val="24"/>
            <w:szCs w:val="24"/>
            <w:u w:val="single"/>
          </w:rPr>
          <w:t>consumer education and awareness campaign</w:t>
        </w:r>
      </w:hyperlink>
      <w:r w:rsidRPr="00604822">
        <w:rPr>
          <w:rFonts w:ascii="Times New Roman" w:eastAsia="Times New Roman" w:hAnsi="Times New Roman" w:cs="Times New Roman"/>
          <w:sz w:val="24"/>
          <w:szCs w:val="24"/>
        </w:rPr>
        <w:t xml:space="preserve"> this past November about security basics. They include not using the same password for multiple accounts, using anti-virus protection, and encrypting sensitive data.</w:t>
      </w:r>
    </w:p>
    <w:p w:rsidR="00604822" w:rsidRP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r w:rsidRPr="00604822">
        <w:rPr>
          <w:rFonts w:ascii="Times New Roman" w:eastAsia="Times New Roman" w:hAnsi="Times New Roman" w:cs="Times New Roman"/>
          <w:b/>
          <w:bCs/>
          <w:sz w:val="36"/>
          <w:szCs w:val="36"/>
        </w:rPr>
        <w:t>Looser refund timing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There will be less certainty about when taxpayers can expect state refund checks, said </w:t>
      </w:r>
      <w:proofErr w:type="spellStart"/>
      <w:r w:rsidRPr="00604822">
        <w:rPr>
          <w:rFonts w:ascii="Times New Roman" w:eastAsia="Times New Roman" w:hAnsi="Times New Roman" w:cs="Times New Roman"/>
          <w:sz w:val="24"/>
          <w:szCs w:val="24"/>
        </w:rPr>
        <w:t>Verenda</w:t>
      </w:r>
      <w:proofErr w:type="spellEnd"/>
      <w:r w:rsidRPr="00604822">
        <w:rPr>
          <w:rFonts w:ascii="Times New Roman" w:eastAsia="Times New Roman" w:hAnsi="Times New Roman" w:cs="Times New Roman"/>
          <w:sz w:val="24"/>
          <w:szCs w:val="24"/>
        </w:rPr>
        <w:t xml:space="preserve"> Smith, deputy director of the Federation of Tax Administrators. "In the past, there was a political imperative to get refunds out the door, and that has certainly changed," she said. “You may have a perfectly fine return, but the state will take just a little longer to confirm that it’s you who is filing it.”</w:t>
      </w:r>
    </w:p>
    <w:p w:rsidR="00604822" w:rsidRPr="00604822" w:rsidRDefault="00604822" w:rsidP="00604822">
      <w:pPr>
        <w:spacing w:before="100" w:beforeAutospacing="1" w:after="100" w:afterAutospacing="1" w:line="240" w:lineRule="auto"/>
        <w:outlineLvl w:val="1"/>
        <w:rPr>
          <w:rFonts w:ascii="Times New Roman" w:eastAsia="Times New Roman" w:hAnsi="Times New Roman" w:cs="Times New Roman"/>
          <w:b/>
          <w:bCs/>
          <w:sz w:val="36"/>
          <w:szCs w:val="36"/>
        </w:rPr>
      </w:pPr>
      <w:r w:rsidRPr="00604822">
        <w:rPr>
          <w:rFonts w:ascii="Times New Roman" w:eastAsia="Times New Roman" w:hAnsi="Times New Roman" w:cs="Times New Roman"/>
          <w:b/>
          <w:bCs/>
          <w:sz w:val="36"/>
          <w:szCs w:val="36"/>
        </w:rPr>
        <w:t>More paper checks </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There may also be more refunds that come in paper checks, even for those who request direct deposit. That may prove particularly true for first-time filers, said Smith.</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Last year, many fraudsters changed a taxpayer's preferences in favor of direct deposit to a </w:t>
      </w:r>
      <w:hyperlink r:id="rId10" w:tgtFrame="_blank" w:history="1">
        <w:r w:rsidRPr="00604822">
          <w:rPr>
            <w:rFonts w:ascii="Times New Roman" w:eastAsia="Times New Roman" w:hAnsi="Times New Roman" w:cs="Times New Roman"/>
            <w:color w:val="0000FF"/>
            <w:sz w:val="24"/>
            <w:szCs w:val="24"/>
            <w:u w:val="single"/>
          </w:rPr>
          <w:t>prepaid debit card account created before filing the false return</w:t>
        </w:r>
      </w:hyperlink>
      <w:r w:rsidRPr="00604822">
        <w:rPr>
          <w:rFonts w:ascii="Times New Roman" w:eastAsia="Times New Roman" w:hAnsi="Times New Roman" w:cs="Times New Roman"/>
          <w:sz w:val="24"/>
          <w:szCs w:val="24"/>
        </w:rPr>
        <w:t>. So this year, Utah will directly deposit a refund only into a bank account or prepaid debit card issued by a taxpayer's financial institution. Alabama also changed its policy so that its Department of Revenue can send paper checks to your mailbox even if a taxpayer requested direct deposit, which will be done on a case-by-case basis.</w:t>
      </w:r>
    </w:p>
    <w:p w:rsidR="00604822" w:rsidRPr="00604822" w:rsidRDefault="00604822" w:rsidP="00604822">
      <w:pPr>
        <w:spacing w:before="100" w:beforeAutospacing="1" w:after="100" w:afterAutospacing="1" w:line="240" w:lineRule="auto"/>
        <w:rPr>
          <w:rFonts w:ascii="Times New Roman" w:eastAsia="Times New Roman" w:hAnsi="Times New Roman" w:cs="Times New Roman"/>
          <w:sz w:val="24"/>
          <w:szCs w:val="24"/>
        </w:rPr>
      </w:pPr>
      <w:r w:rsidRPr="00604822">
        <w:rPr>
          <w:rFonts w:ascii="Times New Roman" w:eastAsia="Times New Roman" w:hAnsi="Times New Roman" w:cs="Times New Roman"/>
          <w:sz w:val="24"/>
          <w:szCs w:val="24"/>
        </w:rPr>
        <w:t xml:space="preserve">"Prepaid cards are the currency of criminals,'' IRS Commissioner John Koskinen told </w:t>
      </w:r>
      <w:r w:rsidRPr="00604822">
        <w:rPr>
          <w:rFonts w:ascii="Times New Roman" w:eastAsia="Times New Roman" w:hAnsi="Times New Roman" w:cs="Times New Roman"/>
          <w:i/>
          <w:iCs/>
          <w:sz w:val="24"/>
          <w:szCs w:val="24"/>
        </w:rPr>
        <w:t>60 Minutes</w:t>
      </w:r>
      <w:r w:rsidRPr="00604822">
        <w:rPr>
          <w:rFonts w:ascii="Times New Roman" w:eastAsia="Times New Roman" w:hAnsi="Times New Roman" w:cs="Times New Roman"/>
          <w:sz w:val="24"/>
          <w:szCs w:val="24"/>
        </w:rPr>
        <w:t xml:space="preserve"> in 2014</w:t>
      </w:r>
      <w:proofErr w:type="gramStart"/>
      <w:r w:rsidRPr="00604822">
        <w:rPr>
          <w:rFonts w:ascii="Times New Roman" w:eastAsia="Times New Roman" w:hAnsi="Times New Roman" w:cs="Times New Roman"/>
          <w:sz w:val="24"/>
          <w:szCs w:val="24"/>
        </w:rPr>
        <w:t>. "</w:t>
      </w:r>
      <w:proofErr w:type="gramEnd"/>
      <w:r w:rsidRPr="00604822">
        <w:rPr>
          <w:rFonts w:ascii="Times New Roman" w:eastAsia="Times New Roman" w:hAnsi="Times New Roman" w:cs="Times New Roman"/>
          <w:sz w:val="24"/>
          <w:szCs w:val="24"/>
        </w:rPr>
        <w:t>Our problem is you can't distinguish the number of a prepaid card from a legitimate bank account."</w:t>
      </w:r>
    </w:p>
    <w:p w:rsidR="00DF7719" w:rsidRDefault="00604822"/>
    <w:sectPr w:rsidR="00DF7719" w:rsidSect="0060482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2"/>
    <w:rsid w:val="00604822"/>
    <w:rsid w:val="00727A64"/>
    <w:rsid w:val="00A8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48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8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822"/>
    <w:rPr>
      <w:rFonts w:ascii="Times New Roman" w:eastAsia="Times New Roman" w:hAnsi="Times New Roman" w:cs="Times New Roman"/>
      <w:b/>
      <w:bCs/>
      <w:sz w:val="36"/>
      <w:szCs w:val="36"/>
    </w:rPr>
  </w:style>
  <w:style w:type="character" w:customStyle="1" w:styleId="lede-headlinehighlighted">
    <w:name w:val="lede-headline__highlighted"/>
    <w:basedOn w:val="DefaultParagraphFont"/>
    <w:rsid w:val="00604822"/>
  </w:style>
  <w:style w:type="character" w:customStyle="1" w:styleId="lede-dektext">
    <w:name w:val="lede-dek__text"/>
    <w:basedOn w:val="DefaultParagraphFont"/>
    <w:rsid w:val="00604822"/>
  </w:style>
  <w:style w:type="character" w:styleId="Hyperlink">
    <w:name w:val="Hyperlink"/>
    <w:basedOn w:val="DefaultParagraphFont"/>
    <w:uiPriority w:val="99"/>
    <w:semiHidden/>
    <w:unhideWhenUsed/>
    <w:rsid w:val="00604822"/>
    <w:rPr>
      <w:color w:val="0000FF"/>
      <w:u w:val="single"/>
    </w:rPr>
  </w:style>
  <w:style w:type="paragraph" w:styleId="NormalWeb">
    <w:name w:val="Normal (Web)"/>
    <w:basedOn w:val="Normal"/>
    <w:uiPriority w:val="99"/>
    <w:semiHidden/>
    <w:unhideWhenUsed/>
    <w:rsid w:val="006048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4822"/>
    <w:rPr>
      <w:i/>
      <w:iCs/>
    </w:rPr>
  </w:style>
  <w:style w:type="paragraph" w:styleId="BalloonText">
    <w:name w:val="Balloon Text"/>
    <w:basedOn w:val="Normal"/>
    <w:link w:val="BalloonTextChar"/>
    <w:uiPriority w:val="99"/>
    <w:semiHidden/>
    <w:unhideWhenUsed/>
    <w:rsid w:val="0060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48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8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822"/>
    <w:rPr>
      <w:rFonts w:ascii="Times New Roman" w:eastAsia="Times New Roman" w:hAnsi="Times New Roman" w:cs="Times New Roman"/>
      <w:b/>
      <w:bCs/>
      <w:sz w:val="36"/>
      <w:szCs w:val="36"/>
    </w:rPr>
  </w:style>
  <w:style w:type="character" w:customStyle="1" w:styleId="lede-headlinehighlighted">
    <w:name w:val="lede-headline__highlighted"/>
    <w:basedOn w:val="DefaultParagraphFont"/>
    <w:rsid w:val="00604822"/>
  </w:style>
  <w:style w:type="character" w:customStyle="1" w:styleId="lede-dektext">
    <w:name w:val="lede-dek__text"/>
    <w:basedOn w:val="DefaultParagraphFont"/>
    <w:rsid w:val="00604822"/>
  </w:style>
  <w:style w:type="character" w:styleId="Hyperlink">
    <w:name w:val="Hyperlink"/>
    <w:basedOn w:val="DefaultParagraphFont"/>
    <w:uiPriority w:val="99"/>
    <w:semiHidden/>
    <w:unhideWhenUsed/>
    <w:rsid w:val="00604822"/>
    <w:rPr>
      <w:color w:val="0000FF"/>
      <w:u w:val="single"/>
    </w:rPr>
  </w:style>
  <w:style w:type="paragraph" w:styleId="NormalWeb">
    <w:name w:val="Normal (Web)"/>
    <w:basedOn w:val="Normal"/>
    <w:uiPriority w:val="99"/>
    <w:semiHidden/>
    <w:unhideWhenUsed/>
    <w:rsid w:val="006048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4822"/>
    <w:rPr>
      <w:i/>
      <w:iCs/>
    </w:rPr>
  </w:style>
  <w:style w:type="paragraph" w:styleId="BalloonText">
    <w:name w:val="Balloon Text"/>
    <w:basedOn w:val="Normal"/>
    <w:link w:val="BalloonTextChar"/>
    <w:uiPriority w:val="99"/>
    <w:semiHidden/>
    <w:unhideWhenUsed/>
    <w:rsid w:val="0060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3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793">
          <w:marLeft w:val="0"/>
          <w:marRight w:val="0"/>
          <w:marTop w:val="0"/>
          <w:marBottom w:val="0"/>
          <w:divBdr>
            <w:top w:val="none" w:sz="0" w:space="0" w:color="auto"/>
            <w:left w:val="none" w:sz="0" w:space="0" w:color="auto"/>
            <w:bottom w:val="none" w:sz="0" w:space="0" w:color="auto"/>
            <w:right w:val="none" w:sz="0" w:space="0" w:color="auto"/>
          </w:divBdr>
          <w:divsChild>
            <w:div w:id="1535538737">
              <w:marLeft w:val="0"/>
              <w:marRight w:val="0"/>
              <w:marTop w:val="0"/>
              <w:marBottom w:val="0"/>
              <w:divBdr>
                <w:top w:val="none" w:sz="0" w:space="0" w:color="auto"/>
                <w:left w:val="none" w:sz="0" w:space="0" w:color="auto"/>
                <w:bottom w:val="none" w:sz="0" w:space="0" w:color="auto"/>
                <w:right w:val="none" w:sz="0" w:space="0" w:color="auto"/>
              </w:divBdr>
              <w:divsChild>
                <w:div w:id="1411543978">
                  <w:marLeft w:val="0"/>
                  <w:marRight w:val="0"/>
                  <w:marTop w:val="0"/>
                  <w:marBottom w:val="0"/>
                  <w:divBdr>
                    <w:top w:val="none" w:sz="0" w:space="0" w:color="auto"/>
                    <w:left w:val="none" w:sz="0" w:space="0" w:color="auto"/>
                    <w:bottom w:val="none" w:sz="0" w:space="0" w:color="auto"/>
                    <w:right w:val="none" w:sz="0" w:space="0" w:color="auto"/>
                  </w:divBdr>
                  <w:divsChild>
                    <w:div w:id="1492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6324">
          <w:marLeft w:val="0"/>
          <w:marRight w:val="0"/>
          <w:marTop w:val="0"/>
          <w:marBottom w:val="0"/>
          <w:divBdr>
            <w:top w:val="none" w:sz="0" w:space="0" w:color="auto"/>
            <w:left w:val="none" w:sz="0" w:space="0" w:color="auto"/>
            <w:bottom w:val="none" w:sz="0" w:space="0" w:color="auto"/>
            <w:right w:val="none" w:sz="0" w:space="0" w:color="auto"/>
          </w:divBdr>
          <w:divsChild>
            <w:div w:id="1652520628">
              <w:marLeft w:val="0"/>
              <w:marRight w:val="0"/>
              <w:marTop w:val="0"/>
              <w:marBottom w:val="0"/>
              <w:divBdr>
                <w:top w:val="none" w:sz="0" w:space="0" w:color="auto"/>
                <w:left w:val="none" w:sz="0" w:space="0" w:color="auto"/>
                <w:bottom w:val="none" w:sz="0" w:space="0" w:color="auto"/>
                <w:right w:val="none" w:sz="0" w:space="0" w:color="auto"/>
              </w:divBdr>
              <w:divsChild>
                <w:div w:id="1384059184">
                  <w:marLeft w:val="0"/>
                  <w:marRight w:val="0"/>
                  <w:marTop w:val="0"/>
                  <w:marBottom w:val="0"/>
                  <w:divBdr>
                    <w:top w:val="none" w:sz="0" w:space="0" w:color="auto"/>
                    <w:left w:val="none" w:sz="0" w:space="0" w:color="auto"/>
                    <w:bottom w:val="none" w:sz="0" w:space="0" w:color="auto"/>
                    <w:right w:val="none" w:sz="0" w:space="0" w:color="auto"/>
                  </w:divBdr>
                  <w:divsChild>
                    <w:div w:id="206531161">
                      <w:marLeft w:val="0"/>
                      <w:marRight w:val="0"/>
                      <w:marTop w:val="0"/>
                      <w:marBottom w:val="0"/>
                      <w:divBdr>
                        <w:top w:val="none" w:sz="0" w:space="0" w:color="auto"/>
                        <w:left w:val="none" w:sz="0" w:space="0" w:color="auto"/>
                        <w:bottom w:val="none" w:sz="0" w:space="0" w:color="auto"/>
                        <w:right w:val="none" w:sz="0" w:space="0" w:color="auto"/>
                      </w:divBdr>
                      <w:divsChild>
                        <w:div w:id="1556819511">
                          <w:marLeft w:val="0"/>
                          <w:marRight w:val="0"/>
                          <w:marTop w:val="0"/>
                          <w:marBottom w:val="0"/>
                          <w:divBdr>
                            <w:top w:val="none" w:sz="0" w:space="0" w:color="auto"/>
                            <w:left w:val="none" w:sz="0" w:space="0" w:color="auto"/>
                            <w:bottom w:val="none" w:sz="0" w:space="0" w:color="auto"/>
                            <w:right w:val="none" w:sz="0" w:space="0" w:color="auto"/>
                          </w:divBdr>
                          <w:divsChild>
                            <w:div w:id="20739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6479">
                      <w:marLeft w:val="0"/>
                      <w:marRight w:val="0"/>
                      <w:marTop w:val="0"/>
                      <w:marBottom w:val="0"/>
                      <w:divBdr>
                        <w:top w:val="none" w:sz="0" w:space="0" w:color="auto"/>
                        <w:left w:val="none" w:sz="0" w:space="0" w:color="auto"/>
                        <w:bottom w:val="none" w:sz="0" w:space="0" w:color="auto"/>
                        <w:right w:val="none" w:sz="0" w:space="0" w:color="auto"/>
                      </w:divBdr>
                    </w:div>
                    <w:div w:id="277226247">
                      <w:marLeft w:val="0"/>
                      <w:marRight w:val="0"/>
                      <w:marTop w:val="0"/>
                      <w:marBottom w:val="0"/>
                      <w:divBdr>
                        <w:top w:val="none" w:sz="0" w:space="0" w:color="auto"/>
                        <w:left w:val="none" w:sz="0" w:space="0" w:color="auto"/>
                        <w:bottom w:val="none" w:sz="0" w:space="0" w:color="auto"/>
                        <w:right w:val="none" w:sz="0" w:space="0" w:color="auto"/>
                      </w:divBdr>
                      <w:divsChild>
                        <w:div w:id="1814909071">
                          <w:marLeft w:val="0"/>
                          <w:marRight w:val="0"/>
                          <w:marTop w:val="0"/>
                          <w:marBottom w:val="0"/>
                          <w:divBdr>
                            <w:top w:val="none" w:sz="0" w:space="0" w:color="auto"/>
                            <w:left w:val="none" w:sz="0" w:space="0" w:color="auto"/>
                            <w:bottom w:val="none" w:sz="0" w:space="0" w:color="auto"/>
                            <w:right w:val="none" w:sz="0" w:space="0" w:color="auto"/>
                          </w:divBdr>
                          <w:divsChild>
                            <w:div w:id="716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53854">
              <w:marLeft w:val="0"/>
              <w:marRight w:val="0"/>
              <w:marTop w:val="0"/>
              <w:marBottom w:val="0"/>
              <w:divBdr>
                <w:top w:val="none" w:sz="0" w:space="0" w:color="auto"/>
                <w:left w:val="none" w:sz="0" w:space="0" w:color="auto"/>
                <w:bottom w:val="none" w:sz="0" w:space="0" w:color="auto"/>
                <w:right w:val="none" w:sz="0" w:space="0" w:color="auto"/>
              </w:divBdr>
              <w:divsChild>
                <w:div w:id="106199743">
                  <w:marLeft w:val="0"/>
                  <w:marRight w:val="0"/>
                  <w:marTop w:val="0"/>
                  <w:marBottom w:val="0"/>
                  <w:divBdr>
                    <w:top w:val="none" w:sz="0" w:space="0" w:color="auto"/>
                    <w:left w:val="none" w:sz="0" w:space="0" w:color="auto"/>
                    <w:bottom w:val="none" w:sz="0" w:space="0" w:color="auto"/>
                    <w:right w:val="none" w:sz="0" w:space="0" w:color="auto"/>
                  </w:divBdr>
                  <w:divsChild>
                    <w:div w:id="994651670">
                      <w:marLeft w:val="0"/>
                      <w:marRight w:val="0"/>
                      <w:marTop w:val="0"/>
                      <w:marBottom w:val="0"/>
                      <w:divBdr>
                        <w:top w:val="none" w:sz="0" w:space="0" w:color="auto"/>
                        <w:left w:val="none" w:sz="0" w:space="0" w:color="auto"/>
                        <w:bottom w:val="none" w:sz="0" w:space="0" w:color="auto"/>
                        <w:right w:val="none" w:sz="0" w:space="0" w:color="auto"/>
                      </w:divBdr>
                      <w:divsChild>
                        <w:div w:id="1488399988">
                          <w:marLeft w:val="0"/>
                          <w:marRight w:val="0"/>
                          <w:marTop w:val="0"/>
                          <w:marBottom w:val="0"/>
                          <w:divBdr>
                            <w:top w:val="none" w:sz="0" w:space="0" w:color="auto"/>
                            <w:left w:val="none" w:sz="0" w:space="0" w:color="auto"/>
                            <w:bottom w:val="none" w:sz="0" w:space="0" w:color="auto"/>
                            <w:right w:val="none" w:sz="0" w:space="0" w:color="auto"/>
                          </w:divBdr>
                          <w:divsChild>
                            <w:div w:id="1909417293">
                              <w:marLeft w:val="0"/>
                              <w:marRight w:val="0"/>
                              <w:marTop w:val="0"/>
                              <w:marBottom w:val="0"/>
                              <w:divBdr>
                                <w:top w:val="none" w:sz="0" w:space="0" w:color="auto"/>
                                <w:left w:val="none" w:sz="0" w:space="0" w:color="auto"/>
                                <w:bottom w:val="none" w:sz="0" w:space="0" w:color="auto"/>
                                <w:right w:val="none" w:sz="0" w:space="0" w:color="auto"/>
                              </w:divBdr>
                            </w:div>
                            <w:div w:id="1573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6470">
              <w:marLeft w:val="0"/>
              <w:marRight w:val="0"/>
              <w:marTop w:val="0"/>
              <w:marBottom w:val="0"/>
              <w:divBdr>
                <w:top w:val="none" w:sz="0" w:space="0" w:color="auto"/>
                <w:left w:val="none" w:sz="0" w:space="0" w:color="auto"/>
                <w:bottom w:val="none" w:sz="0" w:space="0" w:color="auto"/>
                <w:right w:val="none" w:sz="0" w:space="0" w:color="auto"/>
              </w:divBdr>
              <w:divsChild>
                <w:div w:id="875577456">
                  <w:marLeft w:val="0"/>
                  <w:marRight w:val="0"/>
                  <w:marTop w:val="0"/>
                  <w:marBottom w:val="0"/>
                  <w:divBdr>
                    <w:top w:val="none" w:sz="0" w:space="0" w:color="auto"/>
                    <w:left w:val="none" w:sz="0" w:space="0" w:color="auto"/>
                    <w:bottom w:val="none" w:sz="0" w:space="0" w:color="auto"/>
                    <w:right w:val="none" w:sz="0" w:space="0" w:color="auto"/>
                  </w:divBdr>
                  <w:divsChild>
                    <w:div w:id="1545825678">
                      <w:marLeft w:val="0"/>
                      <w:marRight w:val="0"/>
                      <w:marTop w:val="0"/>
                      <w:marBottom w:val="0"/>
                      <w:divBdr>
                        <w:top w:val="none" w:sz="0" w:space="0" w:color="auto"/>
                        <w:left w:val="none" w:sz="0" w:space="0" w:color="auto"/>
                        <w:bottom w:val="none" w:sz="0" w:space="0" w:color="auto"/>
                        <w:right w:val="none" w:sz="0" w:space="0" w:color="auto"/>
                      </w:divBdr>
                    </w:div>
                    <w:div w:id="448477288">
                      <w:marLeft w:val="0"/>
                      <w:marRight w:val="0"/>
                      <w:marTop w:val="0"/>
                      <w:marBottom w:val="0"/>
                      <w:divBdr>
                        <w:top w:val="none" w:sz="0" w:space="0" w:color="auto"/>
                        <w:left w:val="none" w:sz="0" w:space="0" w:color="auto"/>
                        <w:bottom w:val="none" w:sz="0" w:space="0" w:color="auto"/>
                        <w:right w:val="none" w:sz="0" w:space="0" w:color="auto"/>
                      </w:divBdr>
                    </w:div>
                    <w:div w:id="393698142">
                      <w:marLeft w:val="0"/>
                      <w:marRight w:val="0"/>
                      <w:marTop w:val="0"/>
                      <w:marBottom w:val="0"/>
                      <w:divBdr>
                        <w:top w:val="none" w:sz="0" w:space="0" w:color="auto"/>
                        <w:left w:val="none" w:sz="0" w:space="0" w:color="auto"/>
                        <w:bottom w:val="none" w:sz="0" w:space="0" w:color="auto"/>
                        <w:right w:val="none" w:sz="0" w:space="0" w:color="auto"/>
                      </w:divBdr>
                    </w:div>
                    <w:div w:id="1357391726">
                      <w:marLeft w:val="0"/>
                      <w:marRight w:val="0"/>
                      <w:marTop w:val="0"/>
                      <w:marBottom w:val="0"/>
                      <w:divBdr>
                        <w:top w:val="none" w:sz="0" w:space="0" w:color="auto"/>
                        <w:left w:val="none" w:sz="0" w:space="0" w:color="auto"/>
                        <w:bottom w:val="none" w:sz="0" w:space="0" w:color="auto"/>
                        <w:right w:val="none" w:sz="0" w:space="0" w:color="auto"/>
                      </w:divBdr>
                    </w:div>
                    <w:div w:id="1031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2479">
              <w:marLeft w:val="0"/>
              <w:marRight w:val="0"/>
              <w:marTop w:val="0"/>
              <w:marBottom w:val="0"/>
              <w:divBdr>
                <w:top w:val="none" w:sz="0" w:space="0" w:color="auto"/>
                <w:left w:val="none" w:sz="0" w:space="0" w:color="auto"/>
                <w:bottom w:val="none" w:sz="0" w:space="0" w:color="auto"/>
                <w:right w:val="none" w:sz="0" w:space="0" w:color="auto"/>
              </w:divBdr>
              <w:divsChild>
                <w:div w:id="714699946">
                  <w:marLeft w:val="0"/>
                  <w:marRight w:val="0"/>
                  <w:marTop w:val="0"/>
                  <w:marBottom w:val="0"/>
                  <w:divBdr>
                    <w:top w:val="none" w:sz="0" w:space="0" w:color="auto"/>
                    <w:left w:val="none" w:sz="0" w:space="0" w:color="auto"/>
                    <w:bottom w:val="none" w:sz="0" w:space="0" w:color="auto"/>
                    <w:right w:val="none" w:sz="0" w:space="0" w:color="auto"/>
                  </w:divBdr>
                  <w:divsChild>
                    <w:div w:id="1672096328">
                      <w:marLeft w:val="0"/>
                      <w:marRight w:val="0"/>
                      <w:marTop w:val="0"/>
                      <w:marBottom w:val="0"/>
                      <w:divBdr>
                        <w:top w:val="none" w:sz="0" w:space="0" w:color="auto"/>
                        <w:left w:val="none" w:sz="0" w:space="0" w:color="auto"/>
                        <w:bottom w:val="none" w:sz="0" w:space="0" w:color="auto"/>
                        <w:right w:val="none" w:sz="0" w:space="0" w:color="auto"/>
                      </w:divBdr>
                      <w:divsChild>
                        <w:div w:id="1817910810">
                          <w:marLeft w:val="0"/>
                          <w:marRight w:val="0"/>
                          <w:marTop w:val="0"/>
                          <w:marBottom w:val="0"/>
                          <w:divBdr>
                            <w:top w:val="none" w:sz="0" w:space="0" w:color="auto"/>
                            <w:left w:val="none" w:sz="0" w:space="0" w:color="auto"/>
                            <w:bottom w:val="none" w:sz="0" w:space="0" w:color="auto"/>
                            <w:right w:val="none" w:sz="0" w:space="0" w:color="auto"/>
                          </w:divBdr>
                          <w:divsChild>
                            <w:div w:id="2133740335">
                              <w:marLeft w:val="0"/>
                              <w:marRight w:val="0"/>
                              <w:marTop w:val="0"/>
                              <w:marBottom w:val="0"/>
                              <w:divBdr>
                                <w:top w:val="none" w:sz="0" w:space="0" w:color="auto"/>
                                <w:left w:val="none" w:sz="0" w:space="0" w:color="auto"/>
                                <w:bottom w:val="none" w:sz="0" w:space="0" w:color="auto"/>
                                <w:right w:val="none" w:sz="0" w:space="0" w:color="auto"/>
                              </w:divBdr>
                              <w:divsChild>
                                <w:div w:id="437649584">
                                  <w:marLeft w:val="0"/>
                                  <w:marRight w:val="0"/>
                                  <w:marTop w:val="0"/>
                                  <w:marBottom w:val="0"/>
                                  <w:divBdr>
                                    <w:top w:val="none" w:sz="0" w:space="0" w:color="auto"/>
                                    <w:left w:val="none" w:sz="0" w:space="0" w:color="auto"/>
                                    <w:bottom w:val="none" w:sz="0" w:space="0" w:color="auto"/>
                                    <w:right w:val="none" w:sz="0" w:space="0" w:color="auto"/>
                                  </w:divBdr>
                                </w:div>
                                <w:div w:id="469857762">
                                  <w:marLeft w:val="0"/>
                                  <w:marRight w:val="0"/>
                                  <w:marTop w:val="0"/>
                                  <w:marBottom w:val="0"/>
                                  <w:divBdr>
                                    <w:top w:val="none" w:sz="0" w:space="0" w:color="auto"/>
                                    <w:left w:val="none" w:sz="0" w:space="0" w:color="auto"/>
                                    <w:bottom w:val="none" w:sz="0" w:space="0" w:color="auto"/>
                                    <w:right w:val="none" w:sz="0" w:space="0" w:color="auto"/>
                                  </w:divBdr>
                                  <w:divsChild>
                                    <w:div w:id="516232578">
                                      <w:marLeft w:val="0"/>
                                      <w:marRight w:val="0"/>
                                      <w:marTop w:val="0"/>
                                      <w:marBottom w:val="0"/>
                                      <w:divBdr>
                                        <w:top w:val="none" w:sz="0" w:space="0" w:color="auto"/>
                                        <w:left w:val="none" w:sz="0" w:space="0" w:color="auto"/>
                                        <w:bottom w:val="none" w:sz="0" w:space="0" w:color="auto"/>
                                        <w:right w:val="none" w:sz="0" w:space="0" w:color="auto"/>
                                      </w:divBdr>
                                      <w:divsChild>
                                        <w:div w:id="16755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45127">
                  <w:marLeft w:val="0"/>
                  <w:marRight w:val="0"/>
                  <w:marTop w:val="0"/>
                  <w:marBottom w:val="0"/>
                  <w:divBdr>
                    <w:top w:val="none" w:sz="0" w:space="0" w:color="auto"/>
                    <w:left w:val="none" w:sz="0" w:space="0" w:color="auto"/>
                    <w:bottom w:val="none" w:sz="0" w:space="0" w:color="auto"/>
                    <w:right w:val="none" w:sz="0" w:space="0" w:color="auto"/>
                  </w:divBdr>
                  <w:divsChild>
                    <w:div w:id="14729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P/newsroom/2015%20Security%20Summit%20Report.pdf" TargetMode="External"/><Relationship Id="rId3" Type="http://schemas.openxmlformats.org/officeDocument/2006/relationships/settings" Target="settings.xml"/><Relationship Id="rId7" Type="http://schemas.openxmlformats.org/officeDocument/2006/relationships/hyperlink" Target="http://krebsonsecurity.com/tag/julie-mage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witter.com/WealthWatch" TargetMode="External"/><Relationship Id="rId11" Type="http://schemas.openxmlformats.org/officeDocument/2006/relationships/fontTable" Target="fontTable.xml"/><Relationship Id="rId5" Type="http://schemas.openxmlformats.org/officeDocument/2006/relationships/hyperlink" Target="http://www.bloomberg.com/authors/APy9hOTZv7o/suzanne-woolley" TargetMode="External"/><Relationship Id="rId10" Type="http://schemas.openxmlformats.org/officeDocument/2006/relationships/hyperlink" Target="http://krebsonsecurity.com/2015/03/tax-fraud-advice-straight-from-the-scammers/" TargetMode="External"/><Relationship Id="rId4" Type="http://schemas.openxmlformats.org/officeDocument/2006/relationships/webSettings" Target="webSettings.xml"/><Relationship Id="rId9" Type="http://schemas.openxmlformats.org/officeDocument/2006/relationships/hyperlink" Target="https://www.irs.gov/uac/Newsroom/IRS,-States-and-Tax-Industry-Announce-New-Steps-to-Help-Public-to-Protect-Personal-Tax-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 Schnur</dc:creator>
  <cp:lastModifiedBy>Sy Schnur</cp:lastModifiedBy>
  <cp:revision>1</cp:revision>
  <cp:lastPrinted>2016-01-11T18:36:00Z</cp:lastPrinted>
  <dcterms:created xsi:type="dcterms:W3CDTF">2016-01-11T18:33:00Z</dcterms:created>
  <dcterms:modified xsi:type="dcterms:W3CDTF">2016-01-11T18:42:00Z</dcterms:modified>
</cp:coreProperties>
</file>